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7" w:lineRule="auto"/>
        <w:ind w:left="1880" w:right="1888" w:firstLine="0"/>
        <w:jc w:val="center"/>
        <w:rPr>
          <w:u w:val="none"/>
        </w:rPr>
      </w:pPr>
      <w:bookmarkStart w:colFirst="0" w:colLast="0" w:name="_gjdgxs" w:id="0"/>
      <w:bookmarkEnd w:id="0"/>
      <w:r w:rsidDel="00000000" w:rsidR="00000000" w:rsidRPr="00000000">
        <w:rPr>
          <w:u w:val="none"/>
          <w:rtl w:val="0"/>
        </w:rPr>
        <w:t xml:space="preserve">Informativa sulla Privacy per il trattamento dei dati personali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questa pagina sono descritte le modalità di gestione dei servizi offerti dall’Ufficio Scolastico Regionale per la Sicilia – Ufficio I Ambito Territoriale di Palermo in riferimento al trattamento dei dati personali degli utenti interessati. Si tratta di un’informativa che è resa ai sensi dell’articolo 13 del D.lgs. n. 196/2003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Codice Privacy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nonché ai sensi dell’articolo 13 del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Regolamento UE 2016/679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(noto come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GDPR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General Data Protection Regulation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relativo alla protezione delle persone fisiche con riguardo al trattamento dei dati personali (di seguito, per brevità “Regolamento” o “GDPR”) a coloro che interagiscono con i servizi offerti dall’USR Sicilia.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seguito, si forniscono le informazioni inerenti la raccolta e l'utilizzo dei dati.</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1" w:lineRule="auto"/>
        <w:ind w:firstLine="112"/>
        <w:rPr>
          <w:u w:val="none"/>
        </w:rPr>
      </w:pPr>
      <w:r w:rsidDel="00000000" w:rsidR="00000000" w:rsidRPr="00000000">
        <w:rPr>
          <w:rtl w:val="0"/>
        </w:rPr>
        <w:t xml:space="preserve">Titolare del trattamento e responsabile della protezione dei dati</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seguito del conferimento dei dati all’Ufficio I Ambito Territoriale di Palermo, possono essere trattati dati relativi a persone identificate o identificabili.</w:t>
      </w:r>
    </w:p>
    <w:p w:rsidR="00000000" w:rsidDel="00000000" w:rsidP="00000000" w:rsidRDefault="00000000" w:rsidRPr="00000000" w14:paraId="00000008">
      <w:pPr>
        <w:spacing w:line="276" w:lineRule="auto"/>
        <w:ind w:left="112" w:right="109" w:firstLine="0"/>
        <w:jc w:val="both"/>
        <w:rPr>
          <w:sz w:val="24"/>
          <w:szCs w:val="24"/>
        </w:rPr>
      </w:pPr>
      <w:r w:rsidDel="00000000" w:rsidR="00000000" w:rsidRPr="00000000">
        <w:rPr>
          <w:sz w:val="24"/>
          <w:szCs w:val="24"/>
          <w:rtl w:val="0"/>
        </w:rPr>
        <w:t xml:space="preserve">Il titolare del trattamento dei dati è: </w:t>
      </w:r>
      <w:r w:rsidDel="00000000" w:rsidR="00000000" w:rsidRPr="00000000">
        <w:rPr>
          <w:b w:val="1"/>
          <w:sz w:val="24"/>
          <w:szCs w:val="24"/>
          <w:rtl w:val="0"/>
        </w:rPr>
        <w:t xml:space="preserve">Ufficio Scolastico Regionale per la Sicilia, Via Giovanni Fattori, 60 – 90146 Palermo, Italia. </w:t>
      </w:r>
      <w:r w:rsidDel="00000000" w:rsidR="00000000" w:rsidRPr="00000000">
        <w:rPr>
          <w:sz w:val="24"/>
          <w:szCs w:val="24"/>
          <w:rtl w:val="0"/>
        </w:rPr>
        <w:t xml:space="preserve">Per eventuali richieste o domande relative all’informativa sull’uso dei cookie o all’informativa sulla privacy, contattare il personale al seguente indirizzo e- mail: </w:t>
      </w:r>
      <w:hyperlink r:id="rId6">
        <w:r w:rsidDel="00000000" w:rsidR="00000000" w:rsidRPr="00000000">
          <w:rPr>
            <w:color w:val="0000ff"/>
            <w:sz w:val="24"/>
            <w:szCs w:val="24"/>
            <w:u w:val="single"/>
            <w:rtl w:val="0"/>
          </w:rPr>
          <w:t xml:space="preserve">direzione-sicilia@istruzione.it</w:t>
        </w:r>
      </w:hyperlink>
      <w:r w:rsidDel="00000000" w:rsidR="00000000" w:rsidRPr="00000000">
        <w:rPr>
          <w:sz w:val="24"/>
          <w:szCs w:val="24"/>
          <w:rtl w:val="0"/>
        </w:rPr>
        <w:t xml:space="preserve">.</w:t>
      </w:r>
    </w:p>
    <w:p w:rsidR="00000000" w:rsidDel="00000000" w:rsidP="00000000" w:rsidRDefault="00000000" w:rsidRPr="00000000" w14:paraId="00000009">
      <w:pPr>
        <w:spacing w:line="278.00000000000006" w:lineRule="auto"/>
        <w:ind w:left="112" w:right="115" w:firstLine="0"/>
        <w:jc w:val="both"/>
        <w:rPr>
          <w:sz w:val="24"/>
          <w:szCs w:val="24"/>
        </w:rPr>
      </w:pPr>
      <w:r w:rsidDel="00000000" w:rsidR="00000000" w:rsidRPr="00000000">
        <w:rPr>
          <w:sz w:val="24"/>
          <w:szCs w:val="24"/>
          <w:rtl w:val="0"/>
        </w:rPr>
        <w:t xml:space="preserve">Il </w:t>
      </w:r>
      <w:r w:rsidDel="00000000" w:rsidR="00000000" w:rsidRPr="00000000">
        <w:rPr>
          <w:b w:val="1"/>
          <w:sz w:val="24"/>
          <w:szCs w:val="24"/>
          <w:rtl w:val="0"/>
        </w:rPr>
        <w:t xml:space="preserve">Responsabile della Protezione dei Dati </w:t>
      </w:r>
      <w:r w:rsidDel="00000000" w:rsidR="00000000" w:rsidRPr="00000000">
        <w:rPr>
          <w:sz w:val="24"/>
          <w:szCs w:val="24"/>
          <w:rtl w:val="0"/>
        </w:rPr>
        <w:t xml:space="preserve">(RPD o DPO secondo l’acronimo inglese) è raggiungibile al seguente indirizzo: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MIUR - Ministero dell’Istruzione, Università e Ricerca - Responsabile della Protezione dei dati, Dott.ssa Alessia Auriemma, email: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rpd@istruzione.it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firstLine="112"/>
        <w:jc w:val="left"/>
        <w:rPr>
          <w:u w:val="none"/>
        </w:rPr>
      </w:pPr>
      <w:r w:rsidDel="00000000" w:rsidR="00000000" w:rsidRPr="00000000">
        <w:rPr>
          <w:rtl w:val="0"/>
        </w:rPr>
        <w:t xml:space="preserve">Diritti dell’interessato</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8.00000000000006" w:lineRule="auto"/>
        <w:ind w:left="1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ogni momento l’interessato potrà esercitare, ai sensi dell’art. 7 del Codice Privacy e degli articoli dal 15 al 22 del Regolamento, i seguenti diritti (ove applicabili):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1" w:line="240" w:lineRule="auto"/>
        <w:ind w:left="833" w:right="0" w:hanging="36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chiedere la conferma dell’esistenza o meno di propri dati personali;</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42" w:line="276" w:lineRule="auto"/>
        <w:ind w:left="833" w:right="113"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ottenere le indicazioni circa le finalità del trattamento, le categorie dei dati personali, i destinatari o le categorie di destinatari a cui i dati personali sono stati o saranno comunicati e, quando possibile, il periodo di conservazione;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1" w:line="240" w:lineRule="auto"/>
        <w:ind w:left="833" w:right="0" w:hanging="36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ottenere la rettifica e la cancellazione dei dati;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43" w:line="240" w:lineRule="auto"/>
        <w:ind w:left="833" w:right="0" w:hanging="361"/>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ottenere la limitazione del trattamento;</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44" w:line="276" w:lineRule="auto"/>
        <w:ind w:left="833" w:right="11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ottenere la portabilità dei dati, ossia riceverli da un titolare del trattamento, in un formato strutturato, di uso comune e leggibile da dispositivo automatico, e trasmetterli ad un altro titolare del trattamento senza impedimenti;</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76" w:line="276" w:lineRule="auto"/>
        <w:ind w:left="833" w:right="12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opporsi al trattamento in qualsiasi momento ed anche nel caso di trattamento per finalità di marketing diretto;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2" w:line="273" w:lineRule="auto"/>
        <w:ind w:left="833" w:right="115"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opporsi ad un eventuale processo decisionale automatizzato relativo alle persone fisiche, compresa la profilazione;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6" w:line="276" w:lineRule="auto"/>
        <w:ind w:left="833" w:right="112"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chiedere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0" w:line="276" w:lineRule="auto"/>
        <w:ind w:left="833" w:right="116"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34"/>
        </w:tabs>
        <w:spacing w:after="0" w:before="0" w:line="276" w:lineRule="auto"/>
        <w:ind w:left="833" w:right="11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proporre un reclamo all</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’Autorità Garante per la protezione dei dati personali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sede a Roma, in Piazza di Monte Citorio n. 121, sito web ufficiale dell’Autorità</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www.garanteprivacy.it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e-mail:</w:t>
      </w:r>
      <w:r w:rsidDel="00000000" w:rsidR="00000000" w:rsidRPr="00000000">
        <w:rPr>
          <w:rFonts w:ascii="Calibri" w:cs="Calibri" w:eastAsia="Calibri" w:hAnsi="Calibri"/>
          <w:b w:val="0"/>
          <w:i w:val="0"/>
          <w:smallCaps w:val="0"/>
          <w:strike w:val="0"/>
          <w:color w:val="0000ff"/>
          <w:sz w:val="24"/>
          <w:szCs w:val="24"/>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garante@gpdp.it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L’esercizio dei diritti non è soggetto ad alcun vincolo di forma ed è gratuito.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ind w:firstLine="112"/>
        <w:rPr>
          <w:u w:val="none"/>
        </w:rPr>
      </w:pPr>
      <w:r w:rsidDel="00000000" w:rsidR="00000000" w:rsidRPr="00000000">
        <w:rPr>
          <w:rtl w:val="0"/>
        </w:rPr>
        <w:t xml:space="preserve">La raccolta dei dati</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servizio è stato concepito con la prevalente funzione di espletare le funzionalità istituzionali. Quando si presenta la necessità di raccogliere dati personali – che l’utente è sempre libero di non fornire – viene contestualmente evidenziata un’apposita informativa redatta secondo la legge italiana e comunitaria che sottolinea, tra l’altro, le specifiche finalità d’uso dei dati raccolti.</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raccomanda di leggere queste comunicazioni prima di fornire i propri dati.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12"/>
        <w:rPr>
          <w:u w:val="none"/>
        </w:rPr>
      </w:pPr>
      <w:r w:rsidDel="00000000" w:rsidR="00000000" w:rsidRPr="00000000">
        <w:rPr>
          <w:rtl w:val="0"/>
        </w:rPr>
        <w:t xml:space="preserve">Il luogo di trattamento dei dati</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112" w:right="11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trattamenti connessi alla procedura per la predisposizione della graduatoria unica regionale suddivisa per diocesi ai fini dell’individuazione eventuale del personale docente di religione cattolica soprannumerario per l’anno 2023/2024 hanno luogo presso l’Ufficio I Ambito Territoriale di Palermo, via S. Lorenzo 312/G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 provvede alla gestione dei dati forniti.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sono curati solo dal personale dell’Ufficio, appositamente incaricato del trattamento. I dati personali forniti dagli utenti sono utilizzati al solo fine di eseguire il predetto servizio e sono comunicati a terzi nel solo caso in cui ciò sia a tal fine necessario. L’Ufficio I Ambito Territoriale di Palermo garantisce che il trattamento dei dati – siano essi acquisiti via posta elettronica o moduli elettronici, o con altra modalità – è conforme a quanto previsto dalla normativa in materia di protezione dei dati personali.</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consulti al riguardo il sito: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www.garanteprivacy.it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before="52" w:lineRule="auto"/>
        <w:ind w:firstLine="112"/>
        <w:rPr>
          <w:u w:val="none"/>
        </w:rPr>
      </w:pPr>
      <w:r w:rsidDel="00000000" w:rsidR="00000000" w:rsidRPr="00000000">
        <w:rPr>
          <w:rtl w:val="0"/>
        </w:rPr>
        <w:t xml:space="preserve">Finalità del trattamento per gli interessati</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1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conferiti dagli interessati per lo svolgimento del servizio, sono trattati dall’Ufficio I Ambito Territoriale di Palermo per consentire le finalità istituzionali la predisposizione della graduatoria unica regionale suddivisa per diocesi ai fini dell’individuazione eventuale del personale docente di religione cattolica soprannumerario in riferimento all’a.s. 2023/2024.</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caso di modifica o ampliamento della finalità del trattamento l’informativa sarà aggiornata e sarà comunicata all’interessato.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ind w:firstLine="112"/>
        <w:rPr>
          <w:u w:val="none"/>
        </w:rPr>
      </w:pPr>
      <w:r w:rsidDel="00000000" w:rsidR="00000000" w:rsidRPr="00000000">
        <w:rPr>
          <w:rtl w:val="0"/>
        </w:rPr>
        <w:t xml:space="preserve">Modalità del trattamento</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11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conferiti sono trattati in modo lecito, corretto e trasparente attraverso l’elaborazione manuale ed informatica da persone autorizzate al trattamento da parte del titolare. I dati personali raccolti sono ospitati e protetti presso l’Ufficio I Ambito Territoriale di Palermo, il quale non utilizza tecnologie automatizzate per l'assunzione di decisioni o per le procedure di profilazione.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conferiti non saranno oggetto di comunicazione, né di diffusione.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ind w:firstLine="112"/>
        <w:rPr>
          <w:u w:val="none"/>
        </w:rPr>
      </w:pPr>
      <w:r w:rsidDel="00000000" w:rsidR="00000000" w:rsidRPr="00000000">
        <w:rPr>
          <w:rtl w:val="0"/>
        </w:rPr>
        <w:t xml:space="preserve">Periodo di conservazione dei dati personali</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dati personali conferiti saranno trattati dall’Ufficio I Ambito Territoriale di Palermo per la finalità indicata precedentemente, fino al termine della procedura o a quando non verrà revocato il consenso. In qualsiasi momento l’interessato ha il diritto di revocare il consenso al trattamento dei dati o di chiedere la cancellazione dei suoi dati scrivendo all’indirizzo di posta elettronica: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usp.pa@istruzione.it</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seguito di tale richiesta i dati personali saranno rimossi e cancellati entro 30 giorni.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ind w:firstLine="112"/>
        <w:jc w:val="left"/>
        <w:rPr>
          <w:u w:val="none"/>
        </w:rPr>
      </w:pPr>
      <w:r w:rsidDel="00000000" w:rsidR="00000000" w:rsidRPr="00000000">
        <w:rPr>
          <w:rtl w:val="0"/>
        </w:rPr>
        <w:t xml:space="preserve">Diritti dell’interessato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12"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privacy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0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esercitare i propri diritti, ovvero per avere qualsiasi informazione in merito e/o segnalare eventuali disguidi e problemi, l’interessato può inviare una comunicazione alla casella di posta elettronica: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usp.pa@istruzione.it</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1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firstLine="112"/>
        <w:jc w:val="left"/>
        <w:rPr>
          <w:u w:val="none"/>
        </w:rPr>
      </w:pPr>
      <w:r w:rsidDel="00000000" w:rsidR="00000000" w:rsidRPr="00000000">
        <w:rPr>
          <w:rtl w:val="0"/>
        </w:rPr>
        <w:t xml:space="preserve">Facoltatività del conferimento dei dati</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6" w:lineRule="auto"/>
        <w:ind w:left="112" w:right="11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conferimento dei dati personali non è obbligatorio, tuttavia il mancato conferimento non potrà consentire l’inserimento dell’interessato nella procedura di selezione oggetto dell’informativa.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firstLine="112"/>
        <w:jc w:val="left"/>
        <w:rPr>
          <w:u w:val="none"/>
        </w:rPr>
      </w:pPr>
      <w:r w:rsidDel="00000000" w:rsidR="00000000" w:rsidRPr="00000000">
        <w:rPr>
          <w:rtl w:val="0"/>
        </w:rPr>
        <w:t xml:space="preserve">Misure di sicurezza</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8.00000000000006" w:lineRule="auto"/>
        <w:ind w:left="112" w:right="11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L’Ufficio I Ambito Territoriale di Palermo mette in atto misure tecniche e organizzative adeguate al fine di garantire il livello di sicurezza adeguato al rischio</w:t>
      </w:r>
    </w:p>
    <w:sectPr>
      <w:pgSz w:h="16840" w:w="11910" w:orient="portrait"/>
      <w:pgMar w:bottom="851" w:top="1361" w:left="1021"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3" w:hanging="360"/>
      </w:pPr>
      <w:rPr>
        <w:rFonts w:ascii="Noto Sans Symbols" w:cs="Noto Sans Symbols" w:eastAsia="Noto Sans Symbols" w:hAnsi="Noto Sans Symbols"/>
        <w:sz w:val="24"/>
        <w:szCs w:val="24"/>
      </w:rPr>
    </w:lvl>
    <w:lvl w:ilvl="1">
      <w:start w:val="0"/>
      <w:numFmt w:val="bullet"/>
      <w:lvlText w:val="•"/>
      <w:lvlJc w:val="left"/>
      <w:pPr>
        <w:ind w:left="1742" w:hanging="360"/>
      </w:pPr>
      <w:rPr/>
    </w:lvl>
    <w:lvl w:ilvl="2">
      <w:start w:val="0"/>
      <w:numFmt w:val="bullet"/>
      <w:lvlText w:val="•"/>
      <w:lvlJc w:val="left"/>
      <w:pPr>
        <w:ind w:left="2645" w:hanging="360"/>
      </w:pPr>
      <w:rPr/>
    </w:lvl>
    <w:lvl w:ilvl="3">
      <w:start w:val="0"/>
      <w:numFmt w:val="bullet"/>
      <w:lvlText w:val="•"/>
      <w:lvlJc w:val="left"/>
      <w:pPr>
        <w:ind w:left="3547" w:hanging="360"/>
      </w:pPr>
      <w:rPr/>
    </w:lvl>
    <w:lvl w:ilvl="4">
      <w:start w:val="0"/>
      <w:numFmt w:val="bullet"/>
      <w:lvlText w:val="•"/>
      <w:lvlJc w:val="left"/>
      <w:pPr>
        <w:ind w:left="4450" w:hanging="360"/>
      </w:pPr>
      <w:rPr/>
    </w:lvl>
    <w:lvl w:ilvl="5">
      <w:start w:val="0"/>
      <w:numFmt w:val="bullet"/>
      <w:lvlText w:val="•"/>
      <w:lvlJc w:val="left"/>
      <w:pPr>
        <w:ind w:left="5353" w:hanging="360"/>
      </w:pPr>
      <w:rPr/>
    </w:lvl>
    <w:lvl w:ilvl="6">
      <w:start w:val="0"/>
      <w:numFmt w:val="bullet"/>
      <w:lvlText w:val="•"/>
      <w:lvlJc w:val="left"/>
      <w:pPr>
        <w:ind w:left="6255" w:hanging="360"/>
      </w:pPr>
      <w:rPr/>
    </w:lvl>
    <w:lvl w:ilvl="7">
      <w:start w:val="0"/>
      <w:numFmt w:val="bullet"/>
      <w:lvlText w:val="•"/>
      <w:lvlJc w:val="left"/>
      <w:pPr>
        <w:ind w:left="7158" w:hanging="360"/>
      </w:pPr>
      <w:rPr/>
    </w:lvl>
    <w:lvl w:ilvl="8">
      <w:start w:val="0"/>
      <w:numFmt w:val="bullet"/>
      <w:lvlText w:val="•"/>
      <w:lvlJc w:val="left"/>
      <w:pPr>
        <w:ind w:left="8061"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jc w:val="both"/>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usp.pa@istruzione.it" TargetMode="External"/><Relationship Id="rId10" Type="http://schemas.openxmlformats.org/officeDocument/2006/relationships/hyperlink" Target="http://www.garanteprivacy.it/" TargetMode="External"/><Relationship Id="rId12" Type="http://schemas.openxmlformats.org/officeDocument/2006/relationships/hyperlink" Target="mailto:usp.pa@istruzione.it" TargetMode="External"/><Relationship Id="rId9" Type="http://schemas.openxmlformats.org/officeDocument/2006/relationships/hyperlink" Target="mailto:garante@gpdp.it" TargetMode="External"/><Relationship Id="rId5" Type="http://schemas.openxmlformats.org/officeDocument/2006/relationships/styles" Target="styles.xml"/><Relationship Id="rId6" Type="http://schemas.openxmlformats.org/officeDocument/2006/relationships/hyperlink" Target="mailto:direzione-sicilia@istruzione.it" TargetMode="External"/><Relationship Id="rId7" Type="http://schemas.openxmlformats.org/officeDocument/2006/relationships/hyperlink" Target="mailto:rpd@istruzione.it" TargetMode="External"/><Relationship Id="rId8"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